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B8B4F" w14:textId="77777777" w:rsidR="009A4AE0" w:rsidRPr="00E77D17" w:rsidRDefault="009A4AE0" w:rsidP="009A4AE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 w:rsidRPr="00E77D17">
        <w:rPr>
          <w:rFonts w:ascii="Arial" w:eastAsia="Arial" w:hAnsi="Arial" w:cs="Arial"/>
          <w:b/>
          <w:bCs/>
          <w:sz w:val="24"/>
          <w:szCs w:val="24"/>
        </w:rPr>
        <w:t>Temario general del Examen de Conocimientos y Habilidades del</w:t>
      </w:r>
    </w:p>
    <w:p w14:paraId="4F9C3C80" w14:textId="0CA74FB9" w:rsidR="009A4AE0" w:rsidRPr="00E77D17" w:rsidRDefault="009A4AE0" w:rsidP="009A4AE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77D17">
        <w:rPr>
          <w:rFonts w:ascii="Arial" w:eastAsia="Arial" w:hAnsi="Arial" w:cs="Arial"/>
          <w:b/>
          <w:bCs/>
          <w:sz w:val="24"/>
          <w:szCs w:val="24"/>
        </w:rPr>
        <w:t>Pensamiento, Convocatoria 202</w:t>
      </w:r>
      <w:r w:rsidR="004876FE">
        <w:rPr>
          <w:rFonts w:ascii="Arial" w:eastAsia="Arial" w:hAnsi="Arial" w:cs="Arial"/>
          <w:b/>
          <w:bCs/>
          <w:sz w:val="24"/>
          <w:szCs w:val="24"/>
        </w:rPr>
        <w:t>2</w:t>
      </w:r>
      <w:r w:rsidRPr="00E77D17"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37C9DC6F" w14:textId="77777777" w:rsidR="009A4AE0" w:rsidRDefault="009A4AE0" w:rsidP="005F12CB">
      <w:pPr>
        <w:rPr>
          <w:rFonts w:ascii="Arial" w:eastAsia="Arial" w:hAnsi="Arial" w:cs="Arial"/>
        </w:rPr>
      </w:pPr>
    </w:p>
    <w:p w14:paraId="561A514F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CONOCIMIENTOS</w:t>
      </w:r>
    </w:p>
    <w:p w14:paraId="4AAE2C60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1. Bases de evolución, fuentes de variación e importancia de la variabilidad.</w:t>
      </w:r>
    </w:p>
    <w:p w14:paraId="16E92F33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2. Fundamentos de ecología, definición y concepto, distinguir factores bióticos y</w:t>
      </w:r>
      <w:r>
        <w:rPr>
          <w:rFonts w:ascii="Arial" w:eastAsia="Arial" w:hAnsi="Arial" w:cs="Arial"/>
        </w:rPr>
        <w:t xml:space="preserve"> </w:t>
      </w:r>
      <w:r w:rsidRPr="00E77D17">
        <w:rPr>
          <w:rFonts w:ascii="Arial" w:eastAsia="Arial" w:hAnsi="Arial" w:cs="Arial"/>
          <w:sz w:val="24"/>
          <w:szCs w:val="24"/>
        </w:rPr>
        <w:t>abióticos, efectos de los factores abióticos y bióticos en la distribución y</w:t>
      </w:r>
      <w:r>
        <w:rPr>
          <w:rFonts w:ascii="Arial" w:eastAsia="Arial" w:hAnsi="Arial" w:cs="Arial"/>
        </w:rPr>
        <w:t xml:space="preserve"> </w:t>
      </w:r>
      <w:r w:rsidRPr="00E77D17">
        <w:rPr>
          <w:rFonts w:ascii="Arial" w:eastAsia="Arial" w:hAnsi="Arial" w:cs="Arial"/>
          <w:sz w:val="24"/>
          <w:szCs w:val="24"/>
        </w:rPr>
        <w:t>abundancia de los organismos.</w:t>
      </w:r>
    </w:p>
    <w:p w14:paraId="0AC48695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3. Niveles de organización y propiedades emergentes de cada uno (organismos,</w:t>
      </w:r>
      <w:r>
        <w:rPr>
          <w:rFonts w:ascii="Arial" w:eastAsia="Arial" w:hAnsi="Arial" w:cs="Arial"/>
        </w:rPr>
        <w:t xml:space="preserve"> </w:t>
      </w:r>
      <w:r w:rsidRPr="00E77D17">
        <w:rPr>
          <w:rFonts w:ascii="Arial" w:eastAsia="Arial" w:hAnsi="Arial" w:cs="Arial"/>
          <w:sz w:val="24"/>
          <w:szCs w:val="24"/>
        </w:rPr>
        <w:t>poblaciones, comunidades, ecosistemas).</w:t>
      </w:r>
    </w:p>
    <w:p w14:paraId="306BA772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4. Organismos, tipos de interacciones, conceptos de hábitat, nicho.</w:t>
      </w:r>
    </w:p>
    <w:p w14:paraId="2D03856D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5. Ecología de poblaciones, concepto.</w:t>
      </w:r>
    </w:p>
    <w:p w14:paraId="7B22653C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6. Ecología de comunidades, concepto, niveles tróficos, gremios, biodiversidad</w:t>
      </w:r>
    </w:p>
    <w:p w14:paraId="7192A94D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7. Ecología del paisaje, definición de paisaje, concepto de heterogeneidad</w:t>
      </w:r>
    </w:p>
    <w:p w14:paraId="2275EE94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8. Biología de la conservación, extinción, sucesión</w:t>
      </w:r>
    </w:p>
    <w:p w14:paraId="214E6422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9. Recursos naturales, definición tipos de usos</w:t>
      </w:r>
    </w:p>
    <w:p w14:paraId="576420F3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10. Ordenamiento Territorial, definición y aplicaciones</w:t>
      </w:r>
    </w:p>
    <w:p w14:paraId="3750F7C0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 xml:space="preserve">11. </w:t>
      </w:r>
      <w:proofErr w:type="spellStart"/>
      <w:r w:rsidRPr="00E77D17">
        <w:rPr>
          <w:rFonts w:ascii="Arial" w:eastAsia="Arial" w:hAnsi="Arial" w:cs="Arial"/>
          <w:sz w:val="24"/>
          <w:szCs w:val="24"/>
        </w:rPr>
        <w:t>Etnobiología</w:t>
      </w:r>
      <w:proofErr w:type="spellEnd"/>
      <w:r w:rsidRPr="00E77D17">
        <w:rPr>
          <w:rFonts w:ascii="Arial" w:eastAsia="Arial" w:hAnsi="Arial" w:cs="Arial"/>
          <w:sz w:val="24"/>
          <w:szCs w:val="24"/>
        </w:rPr>
        <w:t>, definición y sub-disciplinas de estudio</w:t>
      </w:r>
    </w:p>
    <w:p w14:paraId="383D42B0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12. Tipos de vegetación tropical y de Chiapas</w:t>
      </w:r>
    </w:p>
    <w:p w14:paraId="21342DC9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13. Legislación ambiental, herramientas legales de la conservación, figuras legales</w:t>
      </w:r>
      <w:r>
        <w:rPr>
          <w:rFonts w:ascii="Arial" w:eastAsia="Arial" w:hAnsi="Arial" w:cs="Arial"/>
        </w:rPr>
        <w:t xml:space="preserve"> d</w:t>
      </w:r>
      <w:r w:rsidRPr="00E77D17"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</w:rPr>
        <w:t xml:space="preserve"> </w:t>
      </w:r>
      <w:r w:rsidRPr="00E77D17">
        <w:rPr>
          <w:rFonts w:ascii="Arial" w:eastAsia="Arial" w:hAnsi="Arial" w:cs="Arial"/>
          <w:sz w:val="24"/>
          <w:szCs w:val="24"/>
        </w:rPr>
        <w:t>manejo de vida silvestre para conservación y aprovechamiento.</w:t>
      </w:r>
    </w:p>
    <w:p w14:paraId="69CD354F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14. Características principales de los suelos</w:t>
      </w:r>
    </w:p>
    <w:p w14:paraId="008307DF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15. Calentamiento Global, agentes involucrados, consecuencias</w:t>
      </w:r>
    </w:p>
    <w:p w14:paraId="3DD1A644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16. Riesgos Naturales</w:t>
      </w:r>
    </w:p>
    <w:p w14:paraId="2EE457A5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17. Sustentabilidad, definición</w:t>
      </w:r>
    </w:p>
    <w:p w14:paraId="09032B30" w14:textId="636206EF" w:rsidR="005F12CB" w:rsidRDefault="005F12C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2B0E759" w14:textId="77777777" w:rsidR="009A4AE0" w:rsidRDefault="009A4AE0" w:rsidP="005F12CB">
      <w:pPr>
        <w:rPr>
          <w:rFonts w:ascii="Arial" w:eastAsia="Arial" w:hAnsi="Arial" w:cs="Arial"/>
        </w:rPr>
      </w:pPr>
    </w:p>
    <w:p w14:paraId="599C8689" w14:textId="77777777" w:rsidR="009A4AE0" w:rsidRPr="00E77D17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HABILIDADES DEL PENSAMIENTO</w:t>
      </w:r>
    </w:p>
    <w:p w14:paraId="64E21527" w14:textId="77777777" w:rsidR="009A4AE0" w:rsidRDefault="009A4AE0" w:rsidP="005F12CB">
      <w:pPr>
        <w:rPr>
          <w:rFonts w:ascii="Arial" w:eastAsia="Arial" w:hAnsi="Arial" w:cs="Arial"/>
        </w:rPr>
      </w:pPr>
      <w:r w:rsidRPr="00E77D17">
        <w:rPr>
          <w:rFonts w:ascii="Arial" w:eastAsia="Arial" w:hAnsi="Arial" w:cs="Arial"/>
          <w:sz w:val="24"/>
          <w:szCs w:val="24"/>
        </w:rPr>
        <w:t>- Semejanzas y lógica</w:t>
      </w:r>
    </w:p>
    <w:p w14:paraId="50525BC6" w14:textId="77777777" w:rsidR="009A4AE0" w:rsidRDefault="009A4AE0" w:rsidP="005F12CB">
      <w:pPr>
        <w:rPr>
          <w:rFonts w:ascii="Arial" w:eastAsia="Arial" w:hAnsi="Arial" w:cs="Arial"/>
        </w:rPr>
      </w:pPr>
      <w:r w:rsidRPr="00E77D17">
        <w:rPr>
          <w:rFonts w:ascii="Arial" w:eastAsia="Arial" w:hAnsi="Arial" w:cs="Arial"/>
          <w:sz w:val="24"/>
          <w:szCs w:val="24"/>
        </w:rPr>
        <w:t>- Relaciones de palabras</w:t>
      </w:r>
    </w:p>
    <w:p w14:paraId="02979645" w14:textId="77777777" w:rsidR="009A4AE0" w:rsidRDefault="009A4AE0" w:rsidP="005F12CB">
      <w:pPr>
        <w:rPr>
          <w:rFonts w:ascii="Arial" w:eastAsia="Arial" w:hAnsi="Arial" w:cs="Arial"/>
        </w:rPr>
      </w:pPr>
      <w:r w:rsidRPr="00E77D17">
        <w:rPr>
          <w:rFonts w:ascii="Arial" w:eastAsia="Arial" w:hAnsi="Arial" w:cs="Arial"/>
          <w:sz w:val="24"/>
          <w:szCs w:val="24"/>
        </w:rPr>
        <w:t xml:space="preserve">- Resolución de problemas </w:t>
      </w:r>
    </w:p>
    <w:p w14:paraId="0C6C98A8" w14:textId="77777777" w:rsidR="009A4AE0" w:rsidRDefault="009A4AE0" w:rsidP="005F12CB">
      <w:pPr>
        <w:rPr>
          <w:rFonts w:ascii="Arial" w:eastAsia="Arial" w:hAnsi="Arial" w:cs="Arial"/>
        </w:rPr>
      </w:pPr>
      <w:r w:rsidRPr="00E77D17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</w:rPr>
        <w:t xml:space="preserve"> </w:t>
      </w:r>
      <w:r w:rsidRPr="00E77D17">
        <w:rPr>
          <w:rFonts w:ascii="Arial" w:eastAsia="Arial" w:hAnsi="Arial" w:cs="Arial"/>
          <w:sz w:val="24"/>
          <w:szCs w:val="24"/>
        </w:rPr>
        <w:t>Interpretación de gráficas</w:t>
      </w:r>
    </w:p>
    <w:p w14:paraId="63995966" w14:textId="77777777" w:rsidR="009A4AE0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 xml:space="preserve">- Series de números </w:t>
      </w:r>
    </w:p>
    <w:p w14:paraId="25C52DD2" w14:textId="6C221638" w:rsidR="009A0092" w:rsidRPr="009A4AE0" w:rsidRDefault="009A4AE0" w:rsidP="005F12CB">
      <w:pPr>
        <w:rPr>
          <w:rFonts w:ascii="Arial" w:eastAsia="Arial" w:hAnsi="Arial" w:cs="Arial"/>
          <w:sz w:val="24"/>
          <w:szCs w:val="24"/>
        </w:rPr>
      </w:pPr>
      <w:r w:rsidRPr="00E77D17">
        <w:rPr>
          <w:rFonts w:ascii="Arial" w:eastAsia="Arial" w:hAnsi="Arial" w:cs="Arial"/>
          <w:sz w:val="24"/>
          <w:szCs w:val="24"/>
        </w:rPr>
        <w:t>- Series de</w:t>
      </w:r>
      <w:r>
        <w:rPr>
          <w:rFonts w:ascii="Arial" w:eastAsia="Arial" w:hAnsi="Arial" w:cs="Arial"/>
          <w:sz w:val="24"/>
          <w:szCs w:val="24"/>
        </w:rPr>
        <w:t xml:space="preserve"> figuras</w:t>
      </w:r>
    </w:p>
    <w:sectPr w:rsidR="009A0092" w:rsidRPr="009A4AE0" w:rsidSect="009A4AE0">
      <w:headerReference w:type="default" r:id="rId7"/>
      <w:pgSz w:w="12240" w:h="15840"/>
      <w:pgMar w:top="1985" w:right="1134" w:bottom="1134" w:left="1134" w:header="68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4A0FB" w14:textId="77777777" w:rsidR="001D79F8" w:rsidRDefault="001D79F8" w:rsidP="009A4AE0">
      <w:pPr>
        <w:spacing w:after="0" w:line="240" w:lineRule="auto"/>
      </w:pPr>
      <w:r>
        <w:separator/>
      </w:r>
    </w:p>
  </w:endnote>
  <w:endnote w:type="continuationSeparator" w:id="0">
    <w:p w14:paraId="1D2576DD" w14:textId="77777777" w:rsidR="001D79F8" w:rsidRDefault="001D79F8" w:rsidP="009A4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49644" w14:textId="77777777" w:rsidR="001D79F8" w:rsidRDefault="001D79F8" w:rsidP="009A4AE0">
      <w:pPr>
        <w:spacing w:after="0" w:line="240" w:lineRule="auto"/>
      </w:pPr>
      <w:r>
        <w:separator/>
      </w:r>
    </w:p>
  </w:footnote>
  <w:footnote w:type="continuationSeparator" w:id="0">
    <w:p w14:paraId="31E8EA08" w14:textId="77777777" w:rsidR="001D79F8" w:rsidRDefault="001D79F8" w:rsidP="009A4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2667F" w14:textId="77777777" w:rsidR="00C02439" w:rsidRDefault="00072357" w:rsidP="009A4AE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color w:val="000000"/>
      </w:rPr>
      <w:t>UNIVERSIDAD DE CIENCIAS Y ARTES DE CHIAPAS</w:t>
    </w:r>
    <w:r>
      <w:rPr>
        <w:noProof/>
      </w:rPr>
      <w:drawing>
        <wp:anchor distT="0" distB="3175" distL="114300" distR="118110" simplePos="0" relativeHeight="251659264" behindDoc="0" locked="0" layoutInCell="1" hidden="0" allowOverlap="1" wp14:anchorId="7D5643E7" wp14:editId="7177F74A">
          <wp:simplePos x="0" y="0"/>
          <wp:positionH relativeFrom="column">
            <wp:posOffset>32387</wp:posOffset>
          </wp:positionH>
          <wp:positionV relativeFrom="paragraph">
            <wp:posOffset>-153033</wp:posOffset>
          </wp:positionV>
          <wp:extent cx="478790" cy="780415"/>
          <wp:effectExtent l="0" t="0" r="0" b="0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8790" cy="78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12F632" w14:textId="77777777" w:rsidR="00C02439" w:rsidRDefault="00072357" w:rsidP="009A4AE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color w:val="000000"/>
      </w:rPr>
      <w:t>Dirección de Servicios Escolares</w:t>
    </w:r>
  </w:p>
  <w:p w14:paraId="107BB0E9" w14:textId="77777777" w:rsidR="00C02439" w:rsidRDefault="00072357" w:rsidP="009A4AE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Departamento de Admisión y Gestión Escolar</w:t>
    </w:r>
  </w:p>
  <w:p w14:paraId="743E9ED4" w14:textId="77777777" w:rsidR="00C02439" w:rsidRDefault="00072357" w:rsidP="009A4AE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Programación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04193"/>
    <w:multiLevelType w:val="multilevel"/>
    <w:tmpl w:val="B832F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6D10EF"/>
    <w:multiLevelType w:val="multilevel"/>
    <w:tmpl w:val="980EE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6E58DE"/>
    <w:multiLevelType w:val="multilevel"/>
    <w:tmpl w:val="11F40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2E1D38"/>
    <w:multiLevelType w:val="multilevel"/>
    <w:tmpl w:val="423C4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5B100F"/>
    <w:multiLevelType w:val="multilevel"/>
    <w:tmpl w:val="73B20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92"/>
    <w:rsid w:val="00072357"/>
    <w:rsid w:val="00095BFB"/>
    <w:rsid w:val="001D79F8"/>
    <w:rsid w:val="004876FE"/>
    <w:rsid w:val="005F12CB"/>
    <w:rsid w:val="008B482F"/>
    <w:rsid w:val="009A0092"/>
    <w:rsid w:val="009A4AE0"/>
    <w:rsid w:val="00AA306E"/>
    <w:rsid w:val="00AE658B"/>
    <w:rsid w:val="00B75202"/>
    <w:rsid w:val="00CB456A"/>
    <w:rsid w:val="00CB5A68"/>
    <w:rsid w:val="00DB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33BC0"/>
  <w15:docId w15:val="{7A43B23E-3E0F-4A40-A8F9-4A0D5F28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A4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E0"/>
  </w:style>
  <w:style w:type="paragraph" w:styleId="Piedepgina">
    <w:name w:val="footer"/>
    <w:basedOn w:val="Normal"/>
    <w:link w:val="PiedepginaCar"/>
    <w:uiPriority w:val="99"/>
    <w:unhideWhenUsed/>
    <w:rsid w:val="009A4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Pineda Diez</dc:creator>
  <cp:lastModifiedBy>usuario</cp:lastModifiedBy>
  <cp:revision>2</cp:revision>
  <dcterms:created xsi:type="dcterms:W3CDTF">2021-05-21T05:35:00Z</dcterms:created>
  <dcterms:modified xsi:type="dcterms:W3CDTF">2021-05-21T05:35:00Z</dcterms:modified>
</cp:coreProperties>
</file>